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  <w:lang w:eastAsia="en-GB"/>
        </w:rPr>
        <w:t>Hello Herefordshire and Worcestershire PPG network members,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  <w:lang w:eastAsia="en-GB"/>
        </w:rPr>
        <w:t> 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</w:rPr>
        <w:t>The NHS across Herefordshire and Worcestershire will be significantly impacted throughout the strike action due to take place, with junior doctor strikes scheduled for 11-15 August and consultants strike action 24-25 August.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</w:rPr>
        <w:t> 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b/>
          <w:bCs/>
          <w:kern w:val="0"/>
          <w:lang w:eastAsia="en-GB"/>
        </w:rPr>
        <w:t>NHS services in Herefordshire and Worcestershire are expecting significant disruption during this period.  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  <w:lang w:eastAsia="en-GB"/>
        </w:rPr>
        <w:t> 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</w:rPr>
        <w:t>W</w:t>
      </w:r>
      <w:r w:rsidRPr="00027DB5">
        <w:rPr>
          <w:rFonts w:ascii="Arial" w:eastAsia="Times New Roman" w:hAnsi="Arial" w:cs="Arial"/>
          <w:kern w:val="0"/>
          <w:lang w:eastAsia="en-GB"/>
        </w:rPr>
        <w:t>e would</w:t>
      </w:r>
      <w:r w:rsidRPr="00027DB5">
        <w:rPr>
          <w:rFonts w:ascii="Arial" w:eastAsia="Times New Roman" w:hAnsi="Arial" w:cs="Arial"/>
          <w:kern w:val="0"/>
        </w:rPr>
        <w:t xml:space="preserve"> like to </w:t>
      </w:r>
      <w:r w:rsidRPr="00027DB5">
        <w:rPr>
          <w:rFonts w:ascii="Arial" w:eastAsia="Times New Roman" w:hAnsi="Arial" w:cs="Arial"/>
          <w:kern w:val="0"/>
          <w:lang w:eastAsia="en-GB"/>
        </w:rPr>
        <w:t xml:space="preserve">ask all </w:t>
      </w:r>
      <w:r w:rsidRPr="00027DB5">
        <w:rPr>
          <w:rFonts w:ascii="Arial" w:eastAsia="Times New Roman" w:hAnsi="Arial" w:cs="Arial"/>
          <w:kern w:val="0"/>
        </w:rPr>
        <w:t xml:space="preserve">colleagues and </w:t>
      </w:r>
      <w:r w:rsidRPr="00027DB5">
        <w:rPr>
          <w:rFonts w:ascii="Arial" w:eastAsia="Times New Roman" w:hAnsi="Arial" w:cs="Arial"/>
          <w:kern w:val="0"/>
          <w:lang w:eastAsia="en-GB"/>
        </w:rPr>
        <w:t xml:space="preserve">partners to share this message as wide as possible </w:t>
      </w:r>
      <w:r w:rsidRPr="00027DB5">
        <w:rPr>
          <w:rFonts w:ascii="Arial" w:eastAsia="Times New Roman" w:hAnsi="Arial" w:cs="Arial"/>
          <w:kern w:val="0"/>
        </w:rPr>
        <w:t>with their networks and groups</w:t>
      </w:r>
      <w:r w:rsidRPr="00027DB5">
        <w:rPr>
          <w:rFonts w:ascii="Arial" w:eastAsia="Times New Roman" w:hAnsi="Arial" w:cs="Arial"/>
          <w:kern w:val="0"/>
          <w:lang w:eastAsia="en-GB"/>
        </w:rPr>
        <w:t xml:space="preserve"> to inform them of the potential impact over the coming days</w:t>
      </w:r>
      <w:r w:rsidRPr="00027DB5">
        <w:rPr>
          <w:rFonts w:ascii="Arial" w:eastAsia="Times New Roman" w:hAnsi="Arial" w:cs="Arial"/>
          <w:kern w:val="0"/>
        </w:rPr>
        <w:t xml:space="preserve"> and to remind them of support services available.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</w:rPr>
        <w:t> 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</w:rPr>
        <w:t xml:space="preserve">NHS 111 is available 24 hours a day, 365 days a year online at 111.nhs.uk or by calling 111 for any urgent but not life-threatening medical needs. Trained advisers can direct people to the best possible care for their needs, including arranging an out-of-hours GP appointment or an appointment time to attend </w:t>
      </w:r>
      <w:proofErr w:type="spellStart"/>
      <w:r w:rsidRPr="00027DB5">
        <w:rPr>
          <w:rFonts w:ascii="Arial" w:eastAsia="Times New Roman" w:hAnsi="Arial" w:cs="Arial"/>
          <w:kern w:val="0"/>
        </w:rPr>
        <w:t>A&amp;E</w:t>
      </w:r>
      <w:proofErr w:type="spellEnd"/>
      <w:r w:rsidRPr="00027DB5">
        <w:rPr>
          <w:rFonts w:ascii="Arial" w:eastAsia="Times New Roman" w:hAnsi="Arial" w:cs="Arial"/>
          <w:kern w:val="0"/>
        </w:rPr>
        <w:t xml:space="preserve"> or a Minor Injury Unit.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  <w:lang w:eastAsia="en-GB"/>
        </w:rPr>
        <w:t> 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  <w:lang w:eastAsia="en-GB"/>
        </w:rPr>
        <w:t>Please share this messaging with your groups and networks.</w:t>
      </w:r>
      <w:r w:rsidRPr="00027DB5">
        <w:rPr>
          <w:rFonts w:ascii="Arial" w:eastAsia="Times New Roman" w:hAnsi="Arial" w:cs="Arial"/>
          <w:kern w:val="0"/>
        </w:rPr>
        <w:t xml:space="preserve"> If you would like a list of national and </w:t>
      </w:r>
      <w:proofErr w:type="gramStart"/>
      <w:r w:rsidRPr="00027DB5">
        <w:rPr>
          <w:rFonts w:ascii="Arial" w:eastAsia="Times New Roman" w:hAnsi="Arial" w:cs="Arial"/>
          <w:kern w:val="0"/>
        </w:rPr>
        <w:t>locals</w:t>
      </w:r>
      <w:proofErr w:type="gramEnd"/>
      <w:r w:rsidRPr="00027DB5">
        <w:rPr>
          <w:rFonts w:ascii="Arial" w:eastAsia="Times New Roman" w:hAnsi="Arial" w:cs="Arial"/>
          <w:kern w:val="0"/>
        </w:rPr>
        <w:t xml:space="preserve"> comms resources, please let me know and I can send these to you.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  <w:lang w:eastAsia="en-GB"/>
        </w:rPr>
        <w:t> 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  <w:lang w:eastAsia="en-GB"/>
        </w:rPr>
        <w:t>Apologies for any cross posting.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  <w:lang w:eastAsia="en-GB"/>
        </w:rPr>
        <w:t> 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  <w:lang w:eastAsia="en-GB"/>
        </w:rPr>
        <w:t>Many thanks,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  <w:lang w:eastAsia="en-GB"/>
        </w:rPr>
        <w:br/>
        <w:t>Ruth Cooper-Jones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Arial" w:eastAsia="Times New Roman" w:hAnsi="Arial" w:cs="Arial"/>
          <w:kern w:val="0"/>
          <w:lang w:eastAsia="en-GB"/>
        </w:rPr>
        <w:t xml:space="preserve">Engagement Team, NHS </w:t>
      </w:r>
      <w:proofErr w:type="gramStart"/>
      <w:r w:rsidRPr="00027DB5">
        <w:rPr>
          <w:rFonts w:ascii="Arial" w:eastAsia="Times New Roman" w:hAnsi="Arial" w:cs="Arial"/>
          <w:kern w:val="0"/>
          <w:lang w:eastAsia="en-GB"/>
        </w:rPr>
        <w:t>Herefordshire</w:t>
      </w:r>
      <w:proofErr w:type="gramEnd"/>
      <w:r w:rsidRPr="00027DB5">
        <w:rPr>
          <w:rFonts w:ascii="Arial" w:eastAsia="Times New Roman" w:hAnsi="Arial" w:cs="Arial"/>
          <w:kern w:val="0"/>
          <w:lang w:eastAsia="en-GB"/>
        </w:rPr>
        <w:t xml:space="preserve"> and Worcestershire</w:t>
      </w:r>
    </w:p>
    <w:p w:rsidR="00027DB5" w:rsidRPr="00027DB5" w:rsidRDefault="00027DB5" w:rsidP="00027DB5">
      <w:pPr>
        <w:spacing w:after="0" w:line="240" w:lineRule="auto"/>
        <w:rPr>
          <w:rFonts w:ascii="Calibri" w:eastAsia="Times New Roman" w:hAnsi="Calibri" w:cs="Calibri"/>
          <w:kern w:val="0"/>
        </w:rPr>
      </w:pPr>
      <w:r w:rsidRPr="00027DB5">
        <w:rPr>
          <w:rFonts w:ascii="Calibri" w:eastAsia="Times New Roman" w:hAnsi="Calibri" w:cs="Calibri"/>
          <w:kern w:val="0"/>
        </w:rPr>
        <w:t> </w:t>
      </w:r>
    </w:p>
    <w:p w:rsidR="00027DB5" w:rsidRDefault="00027DB5"/>
    <w:sectPr w:rsidR="00027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B5"/>
    <w:rsid w:val="0002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6F988-FB43-4B2B-9D75-D3523D52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Hanson</dc:creator>
  <cp:keywords/>
  <dc:description/>
  <cp:lastModifiedBy>Sue Hanson</cp:lastModifiedBy>
  <cp:revision>1</cp:revision>
  <dcterms:created xsi:type="dcterms:W3CDTF">2023-08-10T09:42:00Z</dcterms:created>
  <dcterms:modified xsi:type="dcterms:W3CDTF">2023-08-10T09:48:00Z</dcterms:modified>
</cp:coreProperties>
</file>